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2463" w14:textId="77777777" w:rsidR="00B36785" w:rsidRDefault="00865E6A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0079BF"/>
          <w:sz w:val="22"/>
          <w:szCs w:val="22"/>
          <w:u w:color="0079BF"/>
          <w:shd w:val="clear" w:color="auto" w:fill="FFFFFF"/>
        </w:rPr>
      </w:pPr>
      <w:r>
        <w:rPr>
          <w:rFonts w:ascii="Calibri" w:hAnsi="Calibri"/>
          <w:b/>
          <w:bCs/>
          <w:color w:val="0079BF"/>
          <w:sz w:val="22"/>
          <w:szCs w:val="22"/>
          <w:u w:color="0079BF"/>
          <w:shd w:val="clear" w:color="auto" w:fill="FFFFFF"/>
        </w:rPr>
        <w:t>ICRA Annual Conference, 5</w:t>
      </w:r>
      <w:r>
        <w:rPr>
          <w:rFonts w:ascii="Calibri" w:hAnsi="Calibri"/>
          <w:b/>
          <w:bCs/>
          <w:color w:val="0079BF"/>
          <w:sz w:val="22"/>
          <w:szCs w:val="22"/>
          <w:u w:color="0079BF"/>
          <w:shd w:val="clear" w:color="auto" w:fill="FFFFFF"/>
          <w:vertAlign w:val="superscript"/>
        </w:rPr>
        <w:t>th</w:t>
      </w:r>
      <w:r>
        <w:rPr>
          <w:rFonts w:ascii="Calibri" w:hAnsi="Calibri"/>
          <w:b/>
          <w:bCs/>
          <w:color w:val="0079BF"/>
          <w:sz w:val="22"/>
          <w:szCs w:val="22"/>
          <w:u w:color="0079BF"/>
          <w:shd w:val="clear" w:color="auto" w:fill="FFFFFF"/>
        </w:rPr>
        <w:t xml:space="preserve"> December 2023</w:t>
      </w:r>
    </w:p>
    <w:p w14:paraId="28B59F3E" w14:textId="77777777" w:rsidR="00B36785" w:rsidRPr="00F039D5" w:rsidRDefault="00865E6A" w:rsidP="00F039D5">
      <w:pPr>
        <w:pStyle w:val="Default"/>
        <w:spacing w:before="0"/>
        <w:jc w:val="center"/>
        <w:rPr>
          <w:rFonts w:ascii="Calibri" w:eastAsia="Calibri" w:hAnsi="Calibri" w:cs="Calibri"/>
          <w:b/>
          <w:bCs/>
          <w:color w:val="0079BF"/>
          <w:sz w:val="22"/>
          <w:szCs w:val="22"/>
          <w:u w:color="0079BF"/>
          <w:shd w:val="clear" w:color="auto" w:fill="FFFFFF"/>
        </w:rPr>
      </w:pPr>
      <w:r>
        <w:rPr>
          <w:rFonts w:ascii="Calibri" w:hAnsi="Calibri"/>
          <w:b/>
          <w:bCs/>
          <w:color w:val="0079BF"/>
          <w:sz w:val="22"/>
          <w:szCs w:val="22"/>
          <w:u w:color="0079BF"/>
          <w:shd w:val="clear" w:color="auto" w:fill="FFFFFF"/>
        </w:rPr>
        <w:t>Royal Academy of Arts, 6 Burlington Gardens, London W1S 3ET</w:t>
      </w:r>
      <w:r>
        <w:rPr>
          <w:rFonts w:ascii="Calibri" w:hAnsi="Calibri"/>
          <w:color w:val="0079BF"/>
          <w:sz w:val="22"/>
          <w:szCs w:val="22"/>
          <w:u w:color="0079BF"/>
          <w:shd w:val="clear" w:color="auto" w:fill="FFFFFF"/>
        </w:rPr>
        <w:t xml:space="preserve"> </w:t>
      </w:r>
    </w:p>
    <w:p w14:paraId="5AAAC69E" w14:textId="77777777" w:rsidR="00B36785" w:rsidRPr="00F039D5" w:rsidRDefault="00865E6A" w:rsidP="00F039D5">
      <w:pPr>
        <w:pStyle w:val="Default"/>
        <w:spacing w:before="0" w:line="240" w:lineRule="auto"/>
        <w:jc w:val="center"/>
        <w:rPr>
          <w:rFonts w:ascii="Calibri" w:eastAsia="Calibri" w:hAnsi="Calibri" w:cs="Calibri"/>
          <w:color w:val="0079BF"/>
          <w:sz w:val="36"/>
          <w:szCs w:val="36"/>
          <w:u w:color="0079BF"/>
          <w:shd w:val="clear" w:color="auto" w:fill="FFFFFF"/>
        </w:rPr>
      </w:pPr>
      <w:r>
        <w:rPr>
          <w:rFonts w:ascii="Calibri" w:hAnsi="Calibri"/>
          <w:b/>
          <w:bCs/>
          <w:color w:val="0079BF"/>
          <w:sz w:val="36"/>
          <w:szCs w:val="36"/>
          <w:u w:color="0079BF"/>
          <w:shd w:val="clear" w:color="auto" w:fill="FFFFFF"/>
        </w:rPr>
        <w:t>‘On Paper’</w:t>
      </w:r>
      <w:r>
        <w:rPr>
          <w:rFonts w:ascii="Calibri" w:hAnsi="Calibri"/>
          <w:color w:val="0079BF"/>
          <w:sz w:val="22"/>
          <w:szCs w:val="22"/>
          <w:u w:color="0079BF"/>
          <w:shd w:val="clear" w:color="auto" w:fill="FFFFFF"/>
        </w:rPr>
        <w:t> </w:t>
      </w:r>
    </w:p>
    <w:p w14:paraId="649284F8" w14:textId="77777777" w:rsidR="00B36785" w:rsidRDefault="00865E6A">
      <w:pPr>
        <w:pStyle w:val="Default"/>
        <w:spacing w:before="0" w:line="240" w:lineRule="auto"/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9am </w:t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>Registration</w:t>
      </w:r>
    </w:p>
    <w:p w14:paraId="64041BAC" w14:textId="77777777" w:rsidR="00F039D5" w:rsidRPr="00F039D5" w:rsidRDefault="00F039D5">
      <w:pPr>
        <w:pStyle w:val="Default"/>
        <w:spacing w:before="0" w:line="240" w:lineRule="auto"/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</w:pPr>
    </w:p>
    <w:p w14:paraId="0CA67FD0" w14:textId="77777777" w:rsidR="00B36785" w:rsidRDefault="00865E6A">
      <w:pPr>
        <w:pStyle w:val="Default"/>
        <w:spacing w:before="0" w:line="240" w:lineRule="auto"/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9:30 - 9:35</w:t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>Welcome</w:t>
      </w:r>
    </w:p>
    <w:p w14:paraId="238C28AB" w14:textId="5B2CB062" w:rsidR="006A445F" w:rsidRPr="00F039D5" w:rsidRDefault="006A445F">
      <w:pPr>
        <w:pStyle w:val="Default"/>
        <w:spacing w:before="0" w:line="240" w:lineRule="auto"/>
        <w:rPr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</w:r>
      <w:r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</w:r>
      <w:r w:rsidRPr="006A445F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>Teresa Krasny,</w:t>
      </w:r>
      <w:r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 </w:t>
      </w:r>
      <w:r w:rsidRPr="006A445F">
        <w:rPr>
          <w:rFonts w:ascii="Calibri" w:hAnsi="Calibri"/>
          <w:sz w:val="20"/>
          <w:szCs w:val="20"/>
          <w:shd w:val="clear" w:color="auto" w:fill="FFFFFF"/>
        </w:rPr>
        <w:t>ICRA Chair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</w:p>
    <w:p w14:paraId="6A81F85F" w14:textId="77777777" w:rsidR="00B36785" w:rsidRPr="00F039D5" w:rsidRDefault="00B36785">
      <w:pPr>
        <w:pStyle w:val="Default"/>
        <w:spacing w:before="0" w:line="240" w:lineRule="auto"/>
        <w:rPr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</w:p>
    <w:p w14:paraId="17223BFE" w14:textId="77777777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9.35 – 9.45</w:t>
      </w:r>
      <w:r w:rsidRPr="00F039D5"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Introduction to the Royal Academy’s Collection of Works on Paper </w:t>
      </w:r>
    </w:p>
    <w:p w14:paraId="17642CD5" w14:textId="3C4D9A5E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  <w:r w:rsidRPr="00F039D5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ab/>
      </w:r>
      <w:r w:rsidRPr="00F039D5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ab/>
        <w:t>Annette Wickham</w:t>
      </w:r>
      <w:r w:rsidRPr="00F039D5">
        <w:rPr>
          <w:rFonts w:ascii="Calibri" w:hAnsi="Calibri"/>
          <w:sz w:val="20"/>
          <w:szCs w:val="20"/>
          <w:shd w:val="clear" w:color="auto" w:fill="FFFFFF"/>
        </w:rPr>
        <w:t xml:space="preserve">, </w:t>
      </w:r>
      <w:r w:rsidR="003633C8">
        <w:rPr>
          <w:rFonts w:ascii="Calibri" w:hAnsi="Calibri"/>
          <w:sz w:val="20"/>
          <w:szCs w:val="20"/>
          <w:shd w:val="clear" w:color="auto" w:fill="FFFFFF"/>
        </w:rPr>
        <w:t>Curator of Works on Paper</w:t>
      </w:r>
      <w:r w:rsidR="00B00EF1" w:rsidRPr="00B00EF1">
        <w:rPr>
          <w:rFonts w:ascii="Calibri" w:hAnsi="Calibri"/>
          <w:sz w:val="20"/>
          <w:szCs w:val="20"/>
          <w:shd w:val="clear" w:color="auto" w:fill="FFFFFF"/>
        </w:rPr>
        <w:t>, Royal Academy</w:t>
      </w:r>
      <w:r w:rsidR="00B00EF1">
        <w:rPr>
          <w:rFonts w:ascii="Calibri" w:hAnsi="Calibri"/>
          <w:sz w:val="20"/>
          <w:szCs w:val="20"/>
          <w:shd w:val="clear" w:color="auto" w:fill="FFFFFF"/>
        </w:rPr>
        <w:t>, London</w:t>
      </w:r>
    </w:p>
    <w:p w14:paraId="7918ABA3" w14:textId="77777777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Fonts w:ascii="Calibri" w:hAnsi="Calibri"/>
          <w:color w:val="4472C4"/>
          <w:sz w:val="20"/>
          <w:szCs w:val="20"/>
          <w:u w:color="4472C4"/>
          <w:shd w:val="clear" w:color="auto" w:fill="FFFFFF"/>
        </w:rPr>
        <w:t> </w:t>
      </w:r>
    </w:p>
    <w:p w14:paraId="427D7843" w14:textId="77777777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9.45 – 10.15 </w:t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 xml:space="preserve">A Brief History of </w:t>
      </w:r>
      <w:proofErr w:type="gramStart"/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Paper-Making</w:t>
      </w:r>
      <w:proofErr w:type="gramEnd"/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 </w:t>
      </w:r>
    </w:p>
    <w:p w14:paraId="627B797B" w14:textId="37DC8C31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  <w:r w:rsidRPr="00F039D5"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 </w:t>
      </w:r>
      <w:r w:rsidRPr="00F039D5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ab/>
      </w:r>
      <w:r w:rsidRPr="00F039D5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ab/>
      </w:r>
      <w:r w:rsidRPr="00F039D5">
        <w:rPr>
          <w:rFonts w:ascii="Calibri" w:hAnsi="Calibri"/>
          <w:b/>
          <w:bCs/>
          <w:sz w:val="20"/>
          <w:szCs w:val="20"/>
          <w:shd w:val="clear" w:color="auto" w:fill="FFFFFF"/>
        </w:rPr>
        <w:t>Susan Catcher</w:t>
      </w:r>
      <w:r w:rsidRPr="00F039D5">
        <w:rPr>
          <w:rFonts w:ascii="Calibri" w:hAnsi="Calibri"/>
          <w:sz w:val="20"/>
          <w:szCs w:val="20"/>
          <w:shd w:val="clear" w:color="auto" w:fill="FFFFFF"/>
        </w:rPr>
        <w:t>, Senior Paper Conservator</w:t>
      </w:r>
      <w:r w:rsidR="00B00EF1"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, </w:t>
      </w:r>
      <w:r w:rsidR="00B00EF1" w:rsidRPr="00B00EF1">
        <w:rPr>
          <w:rFonts w:ascii="Calibri" w:hAnsi="Calibri"/>
          <w:sz w:val="20"/>
          <w:szCs w:val="20"/>
          <w:shd w:val="clear" w:color="auto" w:fill="FFFFFF"/>
        </w:rPr>
        <w:t>Victoria &amp; Albert Museum, London</w:t>
      </w:r>
    </w:p>
    <w:p w14:paraId="35F0470A" w14:textId="77777777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Fonts w:ascii="Calibri" w:hAnsi="Calibri"/>
          <w:color w:val="18376A"/>
          <w:sz w:val="20"/>
          <w:szCs w:val="20"/>
          <w:u w:color="18376A"/>
          <w:shd w:val="clear" w:color="auto" w:fill="FFFFFF"/>
        </w:rPr>
        <w:t> </w:t>
      </w:r>
    </w:p>
    <w:p w14:paraId="5DE21EED" w14:textId="4F53B384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10:15 -11:15</w:t>
      </w:r>
      <w:r w:rsidRPr="00F039D5"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</w:r>
      <w:r w:rsidR="00836D43"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>The Art of</w:t>
      </w:r>
      <w:r w:rsidR="00A23ACE"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 </w:t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Catalogu</w:t>
      </w:r>
      <w:r w:rsidR="00836D43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ing</w:t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 Works on Paper</w:t>
      </w:r>
    </w:p>
    <w:p w14:paraId="46C95133" w14:textId="77777777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ab/>
      </w:r>
      <w:r w:rsidRPr="00F039D5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039D5">
        <w:rPr>
          <w:rFonts w:ascii="Calibri" w:hAnsi="Calibri"/>
          <w:b/>
          <w:bCs/>
          <w:sz w:val="20"/>
          <w:szCs w:val="20"/>
          <w:shd w:val="clear" w:color="auto" w:fill="FFFFFF"/>
          <w:lang w:val="de-DE"/>
        </w:rPr>
        <w:t>Gregory Rubinstein</w:t>
      </w:r>
      <w:r w:rsidRPr="00F039D5">
        <w:rPr>
          <w:rFonts w:ascii="Calibri" w:hAnsi="Calibri"/>
          <w:sz w:val="20"/>
          <w:szCs w:val="20"/>
          <w:shd w:val="clear" w:color="auto" w:fill="FFFFFF"/>
        </w:rPr>
        <w:t>, Head of Old Master Drawings department, Sotheby</w:t>
      </w:r>
      <w:r w:rsidRPr="00F039D5">
        <w:rPr>
          <w:rFonts w:ascii="Calibri" w:hAnsi="Calibri"/>
          <w:sz w:val="20"/>
          <w:szCs w:val="20"/>
          <w:shd w:val="clear" w:color="auto" w:fill="FFFFFF"/>
          <w:rtl/>
          <w:lang w:val="ar-SA"/>
        </w:rPr>
        <w:t>’</w:t>
      </w:r>
      <w:r w:rsidRPr="00F039D5">
        <w:rPr>
          <w:rFonts w:ascii="Calibri" w:hAnsi="Calibri"/>
          <w:sz w:val="20"/>
          <w:szCs w:val="20"/>
          <w:shd w:val="clear" w:color="auto" w:fill="FFFFFF"/>
          <w:lang w:val="it-IT"/>
        </w:rPr>
        <w:t>s, London</w:t>
      </w:r>
      <w:r w:rsidRPr="00F039D5">
        <w:rPr>
          <w:rFonts w:ascii="Calibri" w:hAnsi="Calibri"/>
          <w:sz w:val="20"/>
          <w:szCs w:val="20"/>
          <w:shd w:val="clear" w:color="auto" w:fill="FFFFFF"/>
        </w:rPr>
        <w:t xml:space="preserve"> </w:t>
      </w:r>
    </w:p>
    <w:p w14:paraId="343CE8F8" w14:textId="77777777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039D5">
        <w:rPr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039D5">
        <w:rPr>
          <w:rFonts w:ascii="Calibri" w:hAnsi="Calibri"/>
          <w:b/>
          <w:bCs/>
          <w:sz w:val="20"/>
          <w:szCs w:val="20"/>
          <w:shd w:val="clear" w:color="auto" w:fill="FFFFFF"/>
        </w:rPr>
        <w:t xml:space="preserve">Fabienne </w:t>
      </w:r>
      <w:proofErr w:type="spellStart"/>
      <w:r w:rsidRPr="00F039D5">
        <w:rPr>
          <w:rFonts w:ascii="Calibri" w:hAnsi="Calibri"/>
          <w:b/>
          <w:bCs/>
          <w:sz w:val="20"/>
          <w:szCs w:val="20"/>
          <w:shd w:val="clear" w:color="auto" w:fill="FFFFFF"/>
        </w:rPr>
        <w:t>Ruppen</w:t>
      </w:r>
      <w:proofErr w:type="spellEnd"/>
      <w:r w:rsidRPr="00F039D5">
        <w:rPr>
          <w:rFonts w:ascii="Calibri" w:hAnsi="Calibri"/>
          <w:sz w:val="20"/>
          <w:szCs w:val="20"/>
          <w:shd w:val="clear" w:color="auto" w:fill="FFFFFF"/>
        </w:rPr>
        <w:t xml:space="preserve">, Assistant Curator, </w:t>
      </w:r>
      <w:proofErr w:type="spellStart"/>
      <w:r w:rsidRPr="00F039D5">
        <w:rPr>
          <w:rFonts w:ascii="Calibri" w:hAnsi="Calibri"/>
          <w:sz w:val="20"/>
          <w:szCs w:val="20"/>
          <w:shd w:val="clear" w:color="auto" w:fill="FFFFFF"/>
        </w:rPr>
        <w:t>Kunstmuseum</w:t>
      </w:r>
      <w:proofErr w:type="spellEnd"/>
      <w:r w:rsidRPr="00F039D5">
        <w:rPr>
          <w:rFonts w:ascii="Calibri" w:hAnsi="Calibri"/>
          <w:sz w:val="20"/>
          <w:szCs w:val="20"/>
          <w:shd w:val="clear" w:color="auto" w:fill="FFFFFF"/>
        </w:rPr>
        <w:t xml:space="preserve"> Basel  </w:t>
      </w:r>
    </w:p>
    <w:p w14:paraId="1FC24AF6" w14:textId="77777777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 </w:t>
      </w:r>
    </w:p>
    <w:p w14:paraId="7BC2832D" w14:textId="207E0174" w:rsidR="00B36785" w:rsidRPr="00F039D5" w:rsidRDefault="00865E6A">
      <w:pPr>
        <w:pStyle w:val="Default"/>
        <w:spacing w:before="0" w:line="240" w:lineRule="auto"/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11:15-11:30</w:t>
      </w:r>
      <w:r w:rsidRPr="00F039D5"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>Coffee/</w:t>
      </w:r>
      <w:r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>T</w:t>
      </w:r>
      <w:r w:rsidRPr="00F039D5"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ea </w:t>
      </w:r>
      <w:r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>B</w:t>
      </w:r>
      <w:r w:rsidRPr="00F039D5">
        <w:rPr>
          <w:rFonts w:ascii="Calibri" w:eastAsia="Calibri" w:hAnsi="Calibri" w:cs="Calibri"/>
          <w:b/>
          <w:bCs/>
          <w:color w:val="0079BF"/>
          <w:sz w:val="20"/>
          <w:szCs w:val="20"/>
          <w:u w:color="0079BF"/>
          <w:shd w:val="clear" w:color="auto" w:fill="FFFFFF"/>
        </w:rPr>
        <w:t>reak</w:t>
      </w:r>
    </w:p>
    <w:p w14:paraId="702F3DF2" w14:textId="77777777" w:rsidR="00B36785" w:rsidRPr="00F039D5" w:rsidRDefault="00B36785">
      <w:pPr>
        <w:pStyle w:val="Default"/>
        <w:spacing w:before="0" w:line="240" w:lineRule="auto"/>
        <w:rPr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</w:p>
    <w:p w14:paraId="1ADFE664" w14:textId="0F29BFF0" w:rsidR="00BD165C" w:rsidRDefault="00865E6A" w:rsidP="00BD165C">
      <w:pPr>
        <w:pStyle w:val="Default"/>
        <w:spacing w:before="0" w:line="240" w:lineRule="auto"/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11:30-12:00</w:t>
      </w:r>
      <w:r w:rsidRPr="00F039D5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</w:r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 xml:space="preserve">The </w:t>
      </w:r>
      <w:proofErr w:type="spellStart"/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>Legacy</w:t>
      </w:r>
      <w:proofErr w:type="spellEnd"/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 xml:space="preserve"> of a Works on Paper Collector &amp; Art </w:t>
      </w:r>
      <w:proofErr w:type="spellStart"/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>Historian</w:t>
      </w:r>
      <w:proofErr w:type="spellEnd"/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>: Frit</w:t>
      </w:r>
      <w:r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>s</w:t>
      </w:r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 xml:space="preserve"> </w:t>
      </w:r>
      <w:proofErr w:type="spellStart"/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  <w:lang w:val="fr-FR"/>
        </w:rPr>
        <w:t>Lugt</w:t>
      </w:r>
      <w:proofErr w:type="spellEnd"/>
      <w:r w:rsidR="00BD165C" w:rsidRPr="00BD165C"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 </w:t>
      </w:r>
    </w:p>
    <w:p w14:paraId="41B68619" w14:textId="403A6275" w:rsidR="00B36785" w:rsidRPr="00B00EF1" w:rsidRDefault="00865E6A" w:rsidP="00BD165C">
      <w:pPr>
        <w:pStyle w:val="Default"/>
        <w:spacing w:before="0" w:line="240" w:lineRule="auto"/>
        <w:ind w:left="720" w:firstLine="720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Fonts w:ascii="Calibri" w:hAnsi="Calibri"/>
          <w:b/>
          <w:bCs/>
          <w:sz w:val="20"/>
          <w:szCs w:val="20"/>
          <w:shd w:val="clear" w:color="auto" w:fill="FFFFFF"/>
        </w:rPr>
        <w:t>Rhea Blok</w:t>
      </w:r>
      <w:r w:rsidRPr="00F039D5">
        <w:rPr>
          <w:rFonts w:ascii="Calibri" w:hAnsi="Calibri"/>
          <w:sz w:val="20"/>
          <w:szCs w:val="20"/>
          <w:shd w:val="clear" w:color="auto" w:fill="FFFFFF"/>
        </w:rPr>
        <w:t xml:space="preserve">, Curator, </w:t>
      </w:r>
      <w:hyperlink r:id="rId6" w:history="1">
        <w:r w:rsidRPr="00F039D5">
          <w:rPr>
            <w:rStyle w:val="Hyperlink0"/>
            <w:sz w:val="20"/>
            <w:szCs w:val="20"/>
          </w:rPr>
          <w:t>Fondation Custodia</w:t>
        </w:r>
      </w:hyperlink>
      <w:r w:rsidR="00B00EF1">
        <w:rPr>
          <w:rStyle w:val="None"/>
          <w:rFonts w:ascii="Calibri" w:hAnsi="Calibri"/>
          <w:sz w:val="20"/>
          <w:szCs w:val="20"/>
          <w:shd w:val="clear" w:color="auto" w:fill="FFFFFF"/>
          <w:lang w:val="it-IT"/>
        </w:rPr>
        <w:t>, Paris</w:t>
      </w:r>
    </w:p>
    <w:p w14:paraId="12433F5B" w14:textId="77777777" w:rsidR="00B36785" w:rsidRPr="00F039D5" w:rsidRDefault="00B36785">
      <w:pPr>
        <w:pStyle w:val="Default"/>
        <w:spacing w:before="0" w:line="240" w:lineRule="auto"/>
        <w:rPr>
          <w:rStyle w:val="None"/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</w:p>
    <w:p w14:paraId="38E24A78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12-12:30 </w:t>
      </w: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>Spotlight on Pastel</w:t>
      </w:r>
    </w:p>
    <w:p w14:paraId="70D53119" w14:textId="7021F992" w:rsidR="00B36785" w:rsidRPr="00F039D5" w:rsidRDefault="00B63574" w:rsidP="00B63574">
      <w:pPr>
        <w:pStyle w:val="Default"/>
        <w:spacing w:before="0" w:line="240" w:lineRule="auto"/>
        <w:ind w:left="720" w:firstLine="720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  <w:lang w:val="de-DE"/>
        </w:rPr>
      </w:pP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C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onversation</w:t>
      </w:r>
      <w:r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: </w:t>
      </w:r>
      <w:r w:rsidR="00865E6A"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  <w:lang w:val="de-DE"/>
        </w:rPr>
        <w:t xml:space="preserve">Leila </w:t>
      </w:r>
      <w:r w:rsidR="00865E6A"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  <w:lang w:val="de-DE"/>
        </w:rPr>
        <w:t>Survage</w:t>
      </w:r>
      <w:r w:rsidR="00865E6A" w:rsidRPr="00F039D5">
        <w:rPr>
          <w:rStyle w:val="None"/>
          <w:rFonts w:ascii="Calibri" w:hAnsi="Calibri"/>
          <w:sz w:val="20"/>
          <w:szCs w:val="20"/>
          <w:shd w:val="clear" w:color="auto" w:fill="FFFFFF"/>
          <w:lang w:val="de-DE"/>
        </w:rPr>
        <w:t>, Paper Conservator, Rijksmuseum</w:t>
      </w:r>
      <w:r w:rsidR="00B00EF1">
        <w:rPr>
          <w:rStyle w:val="None"/>
          <w:rFonts w:ascii="Calibri" w:hAnsi="Calibri"/>
          <w:sz w:val="20"/>
          <w:szCs w:val="20"/>
          <w:shd w:val="clear" w:color="auto" w:fill="FFFFFF"/>
          <w:lang w:val="de-DE"/>
        </w:rPr>
        <w:t>, Amsterdam</w:t>
      </w:r>
      <w:r w:rsidR="00865E6A" w:rsidRPr="00F039D5">
        <w:rPr>
          <w:rStyle w:val="None"/>
          <w:rFonts w:ascii="Calibri" w:hAnsi="Calibri"/>
          <w:sz w:val="20"/>
          <w:szCs w:val="20"/>
          <w:shd w:val="clear" w:color="auto" w:fill="FFFFFF"/>
          <w:lang w:val="de-DE"/>
        </w:rPr>
        <w:t xml:space="preserve"> </w:t>
      </w:r>
      <w:r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with </w:t>
      </w:r>
      <w:r>
        <w:rPr>
          <w:rStyle w:val="None"/>
          <w:rFonts w:ascii="Calibri" w:hAnsi="Calibri"/>
          <w:sz w:val="20"/>
          <w:szCs w:val="20"/>
          <w:shd w:val="clear" w:color="auto" w:fill="FFFFFF"/>
        </w:rPr>
        <w:tab/>
      </w:r>
      <w:r>
        <w:rPr>
          <w:rStyle w:val="None"/>
          <w:rFonts w:ascii="Calibri" w:hAnsi="Calibri"/>
          <w:sz w:val="20"/>
          <w:szCs w:val="20"/>
          <w:shd w:val="clear" w:color="auto" w:fill="FFFFFF"/>
        </w:rPr>
        <w:tab/>
      </w:r>
      <w:r w:rsidR="00865E6A"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  <w:lang w:val="de-DE"/>
        </w:rPr>
        <w:t>Margaret Zayer</w:t>
      </w:r>
      <w:r w:rsidR="00F039D5" w:rsidRPr="00F039D5">
        <w:rPr>
          <w:rStyle w:val="None"/>
          <w:rFonts w:ascii="Calibri" w:hAnsi="Calibri"/>
          <w:sz w:val="20"/>
          <w:szCs w:val="20"/>
          <w:shd w:val="clear" w:color="auto" w:fill="FFFFFF"/>
          <w:lang w:val="de-DE"/>
        </w:rPr>
        <w:t>,</w:t>
      </w:r>
      <w:r w:rsidR="00865E6A" w:rsidRPr="00F039D5">
        <w:rPr>
          <w:rStyle w:val="None"/>
          <w:rFonts w:ascii="Calibri" w:hAnsi="Calibri"/>
          <w:sz w:val="20"/>
          <w:szCs w:val="20"/>
          <w:shd w:val="clear" w:color="auto" w:fill="FFFFFF"/>
          <w:lang w:val="de-DE"/>
        </w:rPr>
        <w:t xml:space="preserve"> la Maison du Pastel, Paris  </w:t>
      </w:r>
    </w:p>
    <w:p w14:paraId="3DC98817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Style w:val="None"/>
          <w:rFonts w:ascii="Calibri" w:hAnsi="Calibri"/>
          <w:color w:val="0079BF"/>
          <w:sz w:val="20"/>
          <w:szCs w:val="20"/>
          <w:u w:color="0079BF"/>
          <w:shd w:val="clear" w:color="auto" w:fill="FFFFFF"/>
        </w:rPr>
        <w:t xml:space="preserve"> </w:t>
      </w:r>
    </w:p>
    <w:p w14:paraId="7776A581" w14:textId="6AAEA553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12:30-2:00 </w:t>
      </w: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 xml:space="preserve">Lunch &amp; </w:t>
      </w:r>
      <w:r w:rsidR="00B00EF1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Visit to the RA’s exhibition ‘Impressionists on Paper: from Degas to Toulouse-Lautrec’</w:t>
      </w:r>
    </w:p>
    <w:p w14:paraId="1DB84D30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Style w:val="None"/>
          <w:rFonts w:ascii="Calibri" w:hAnsi="Calibri"/>
          <w:color w:val="0079BF"/>
          <w:sz w:val="20"/>
          <w:szCs w:val="20"/>
          <w:u w:color="0079BF"/>
          <w:shd w:val="clear" w:color="auto" w:fill="FFFFFF"/>
        </w:rPr>
        <w:t> </w:t>
      </w:r>
    </w:p>
    <w:p w14:paraId="4275DFB6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2:00-3:00 </w:t>
      </w: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 xml:space="preserve">Prints: The </w:t>
      </w: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Unique Versus the Multiple</w:t>
      </w:r>
    </w:p>
    <w:p w14:paraId="3F142894" w14:textId="5CE3A39E" w:rsidR="00B36785" w:rsidRPr="00F039D5" w:rsidRDefault="00865E6A" w:rsidP="00244A59">
      <w:pPr>
        <w:pStyle w:val="Default"/>
        <w:spacing w:before="0" w:line="240" w:lineRule="auto"/>
        <w:ind w:left="1440" w:hanging="1440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 xml:space="preserve">Moderator </w:t>
      </w: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ab/>
      </w:r>
      <w:r w:rsidR="00F867B9"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Daniel F. Herrmann</w:t>
      </w:r>
      <w:r w:rsidR="00F867B9"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, Curator of Modern &amp; Contemporary Projects, The National </w:t>
      </w:r>
      <w:proofErr w:type="gramStart"/>
      <w:r w:rsidR="00F867B9"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Gallery</w:t>
      </w:r>
      <w:proofErr w:type="gramEnd"/>
      <w:r w:rsidR="00F867B9"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</w:t>
      </w:r>
      <w:r w:rsidR="00244A59" w:rsidRPr="00244A59">
        <w:rPr>
          <w:rFonts w:ascii="Calibri" w:hAnsi="Calibri"/>
          <w:sz w:val="20"/>
          <w:szCs w:val="20"/>
          <w:shd w:val="clear" w:color="auto" w:fill="FFFFFF"/>
          <w:lang w:val="en"/>
        </w:rPr>
        <w:t>and author of the forthcoming catalogue raisonné of Eduardo Paolozzi’s prints</w:t>
      </w:r>
    </w:p>
    <w:p w14:paraId="036578FB" w14:textId="6A627403" w:rsidR="00B36785" w:rsidRPr="00F039D5" w:rsidRDefault="00865E6A" w:rsidP="00F039D5">
      <w:pPr>
        <w:pStyle w:val="Default"/>
        <w:spacing w:before="0" w:line="240" w:lineRule="auto"/>
        <w:ind w:firstLine="720"/>
        <w:rPr>
          <w:rStyle w:val="None"/>
          <w:rFonts w:ascii="Calibri" w:eastAsia="Calibri" w:hAnsi="Calibri" w:cs="Calibri"/>
          <w:color w:val="18376A"/>
          <w:sz w:val="20"/>
          <w:szCs w:val="20"/>
          <w:u w:color="18376A"/>
          <w:shd w:val="clear" w:color="auto" w:fill="FFFFFF"/>
        </w:rPr>
      </w:pP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Alan Cristea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, 20th &amp; 21st Century </w:t>
      </w:r>
      <w:r w:rsidR="00F039D5"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Gallerist &amp; 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Print Dealer</w:t>
      </w:r>
      <w:r w:rsidR="00B00EF1">
        <w:rPr>
          <w:rStyle w:val="None"/>
          <w:rFonts w:ascii="Calibri" w:hAnsi="Calibri"/>
          <w:sz w:val="20"/>
          <w:szCs w:val="20"/>
          <w:shd w:val="clear" w:color="auto" w:fill="FFFFFF"/>
        </w:rPr>
        <w:t>, London</w:t>
      </w:r>
    </w:p>
    <w:p w14:paraId="66DEE609" w14:textId="32832D1D" w:rsidR="00B36785" w:rsidRPr="00F039D5" w:rsidRDefault="00865E6A" w:rsidP="00F02489">
      <w:pPr>
        <w:pStyle w:val="Default"/>
        <w:spacing w:before="0" w:line="240" w:lineRule="auto"/>
        <w:ind w:left="1440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Kari Greve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, Paper Conservator, National Museum Oslo</w:t>
      </w:r>
      <w:r w:rsidR="00F02489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</w:t>
      </w:r>
      <w:r w:rsidR="00F02489" w:rsidRPr="00F02489">
        <w:rPr>
          <w:rFonts w:ascii="Calibri" w:hAnsi="Calibri"/>
          <w:sz w:val="20"/>
          <w:szCs w:val="20"/>
          <w:shd w:val="clear" w:color="auto" w:fill="FFFFFF"/>
          <w:lang w:val="en"/>
        </w:rPr>
        <w:t xml:space="preserve">and author of the forthcoming catalogue raisonné of Nikolai Astrup’s </w:t>
      </w:r>
      <w:proofErr w:type="gramStart"/>
      <w:r w:rsidR="00F02489" w:rsidRPr="00F02489">
        <w:rPr>
          <w:rFonts w:ascii="Calibri" w:hAnsi="Calibri"/>
          <w:sz w:val="20"/>
          <w:szCs w:val="20"/>
          <w:shd w:val="clear" w:color="auto" w:fill="FFFFFF"/>
          <w:lang w:val="en"/>
        </w:rPr>
        <w:t>prints</w:t>
      </w:r>
      <w:proofErr w:type="gramEnd"/>
    </w:p>
    <w:p w14:paraId="102BD199" w14:textId="77777777" w:rsidR="00B36785" w:rsidRPr="00F039D5" w:rsidRDefault="00B36785">
      <w:pPr>
        <w:pStyle w:val="Default"/>
        <w:spacing w:before="0" w:line="240" w:lineRule="auto"/>
        <w:ind w:left="720" w:firstLine="720"/>
        <w:rPr>
          <w:rStyle w:val="None"/>
          <w:rFonts w:ascii="Calibri" w:eastAsia="Calibri" w:hAnsi="Calibri" w:cs="Calibri"/>
          <w:color w:val="18376A"/>
          <w:sz w:val="20"/>
          <w:szCs w:val="20"/>
          <w:u w:color="18376A"/>
          <w:shd w:val="clear" w:color="auto" w:fill="FFFFFF"/>
        </w:rPr>
      </w:pPr>
    </w:p>
    <w:p w14:paraId="7C148464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0079BF"/>
          <w:sz w:val="20"/>
          <w:szCs w:val="20"/>
          <w:u w:color="0079BF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>3:00-4:00</w:t>
      </w:r>
      <w:r w:rsidRPr="00F039D5">
        <w:rPr>
          <w:rStyle w:val="None"/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ab/>
        <w:t>Pushing the Boundaries of Paper: Radical Approaches</w:t>
      </w:r>
    </w:p>
    <w:p w14:paraId="3A27D7CE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Moderator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Yuval Etgar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, Art Historian and Author, </w:t>
      </w:r>
      <w:r w:rsidRPr="00F039D5">
        <w:rPr>
          <w:rStyle w:val="None"/>
          <w:rFonts w:ascii="Calibri" w:hAnsi="Calibri"/>
          <w:i/>
          <w:iCs/>
          <w:sz w:val="20"/>
          <w:szCs w:val="20"/>
          <w:shd w:val="clear" w:color="auto" w:fill="FFFFFF"/>
        </w:rPr>
        <w:t xml:space="preserve">The Ends of Collage 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and </w:t>
      </w:r>
      <w:r w:rsidRPr="00F039D5">
        <w:rPr>
          <w:rStyle w:val="None"/>
          <w:rFonts w:ascii="Calibri" w:hAnsi="Calibri"/>
          <w:i/>
          <w:iCs/>
          <w:sz w:val="20"/>
          <w:szCs w:val="20"/>
          <w:shd w:val="clear" w:color="auto" w:fill="FFFFFF"/>
        </w:rPr>
        <w:t xml:space="preserve">Vitamin C+: Collage in </w:t>
      </w:r>
    </w:p>
    <w:p w14:paraId="258ECDD5" w14:textId="77777777" w:rsidR="00B36785" w:rsidRPr="00F039D5" w:rsidRDefault="00865E6A">
      <w:pPr>
        <w:pStyle w:val="Default"/>
        <w:spacing w:before="0" w:line="240" w:lineRule="auto"/>
        <w:ind w:left="720" w:firstLine="720"/>
        <w:rPr>
          <w:rStyle w:val="None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i/>
          <w:iCs/>
          <w:sz w:val="20"/>
          <w:szCs w:val="20"/>
          <w:shd w:val="clear" w:color="auto" w:fill="FFFFFF"/>
        </w:rPr>
        <w:t>Contemporary Art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 </w:t>
      </w:r>
    </w:p>
    <w:p w14:paraId="727B2F9B" w14:textId="43C68802" w:rsidR="00B36785" w:rsidRPr="00F039D5" w:rsidRDefault="00F039D5">
      <w:pPr>
        <w:pStyle w:val="Default"/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Claudine Grammont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, Head of Cabinet d’art </w:t>
      </w:r>
      <w:proofErr w:type="spellStart"/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graphique</w:t>
      </w:r>
      <w:proofErr w:type="spellEnd"/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, Centre Pompidou</w:t>
      </w:r>
      <w:r w:rsidR="00B00EF1">
        <w:rPr>
          <w:rStyle w:val="None"/>
          <w:rFonts w:ascii="Calibri" w:hAnsi="Calibri"/>
          <w:sz w:val="20"/>
          <w:szCs w:val="20"/>
          <w:shd w:val="clear" w:color="auto" w:fill="FFFFFF"/>
        </w:rPr>
        <w:t>, Paris</w:t>
      </w:r>
    </w:p>
    <w:p w14:paraId="7ADE353B" w14:textId="6987F424" w:rsidR="00B36785" w:rsidRPr="00F039D5" w:rsidRDefault="00F039D5" w:rsidP="003577D5">
      <w:pPr>
        <w:pStyle w:val="Default"/>
        <w:spacing w:before="0" w:line="240" w:lineRule="auto"/>
        <w:ind w:left="1440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Eric Robertson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, Professor of Modern French Literary and Visual Culture, Royal Holloway</w:t>
      </w:r>
      <w:r w:rsidR="00B00EF1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, </w:t>
      </w:r>
      <w:r w:rsidR="003577D5" w:rsidRPr="003577D5">
        <w:rPr>
          <w:rFonts w:ascii="Calibri" w:hAnsi="Calibri"/>
          <w:sz w:val="20"/>
          <w:szCs w:val="20"/>
          <w:shd w:val="clear" w:color="auto" w:fill="FFFFFF"/>
          <w:lang w:val="en"/>
        </w:rPr>
        <w:t>University of London</w:t>
      </w:r>
    </w:p>
    <w:p w14:paraId="39AD163D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18376A"/>
          <w:sz w:val="20"/>
          <w:szCs w:val="20"/>
          <w:u w:color="18376A"/>
          <w:shd w:val="clear" w:color="auto" w:fill="FFFFFF"/>
        </w:rPr>
      </w:pPr>
      <w:r w:rsidRPr="00F039D5"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hAnsi="Calibri"/>
          <w:b/>
          <w:bCs/>
          <w:color w:val="18376A"/>
          <w:sz w:val="20"/>
          <w:szCs w:val="20"/>
          <w:u w:color="18376A"/>
          <w:shd w:val="clear" w:color="auto" w:fill="FFFFFF"/>
        </w:rPr>
        <w:t xml:space="preserve"> </w:t>
      </w:r>
    </w:p>
    <w:p w14:paraId="403AFB1A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4:00-4:15</w:t>
      </w: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  <w:t>Coffee/tea break</w:t>
      </w:r>
    </w:p>
    <w:p w14:paraId="31BFDF3A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color w:val="18376A"/>
          <w:sz w:val="20"/>
          <w:szCs w:val="20"/>
          <w:u w:color="18376A"/>
          <w:shd w:val="clear" w:color="auto" w:fill="FFFFFF"/>
        </w:rPr>
        <w:t> </w:t>
      </w:r>
    </w:p>
    <w:p w14:paraId="28E37230" w14:textId="365094ED" w:rsidR="00B36785" w:rsidRPr="00F039D5" w:rsidRDefault="00865E6A">
      <w:pPr>
        <w:pStyle w:val="Default"/>
        <w:spacing w:before="0" w:line="240" w:lineRule="auto"/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4:15-5:</w:t>
      </w:r>
      <w:r w:rsidR="006A445F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15</w:t>
      </w: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  <w:t>Rethinking the Role of Paper in an Artist’s Legacy</w:t>
      </w:r>
    </w:p>
    <w:p w14:paraId="38A0652B" w14:textId="1ECE27E2" w:rsidR="00F039D5" w:rsidRPr="00F039D5" w:rsidRDefault="00F039D5">
      <w:pPr>
        <w:pStyle w:val="Default"/>
        <w:spacing w:before="0" w:line="240" w:lineRule="auto"/>
        <w:rPr>
          <w:rStyle w:val="None"/>
          <w:rFonts w:ascii="Calibri" w:eastAsia="Calibri" w:hAnsi="Calibri" w:cs="Calibri"/>
          <w:b/>
          <w:bCs/>
          <w:color w:val="000000" w:themeColor="text1"/>
          <w:sz w:val="20"/>
          <w:szCs w:val="20"/>
          <w:u w:color="0070C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0000" w:themeColor="text1"/>
          <w:sz w:val="20"/>
          <w:szCs w:val="20"/>
          <w:u w:color="0070C0"/>
          <w:shd w:val="clear" w:color="auto" w:fill="FFFFFF"/>
        </w:rPr>
        <w:t xml:space="preserve">Moderator </w:t>
      </w:r>
      <w:r w:rsidRPr="00F039D5">
        <w:rPr>
          <w:rStyle w:val="None"/>
          <w:rFonts w:ascii="Calibri" w:hAnsi="Calibri"/>
          <w:b/>
          <w:bCs/>
          <w:color w:val="000000" w:themeColor="text1"/>
          <w:sz w:val="20"/>
          <w:szCs w:val="20"/>
          <w:u w:color="0070C0"/>
          <w:shd w:val="clear" w:color="auto" w:fill="FFFFFF"/>
        </w:rPr>
        <w:tab/>
        <w:t>Andrea Rose</w:t>
      </w:r>
      <w:r w:rsidRPr="00F039D5">
        <w:rPr>
          <w:rStyle w:val="None"/>
          <w:rFonts w:ascii="Calibri" w:hAnsi="Calibri"/>
          <w:color w:val="000000" w:themeColor="text1"/>
          <w:sz w:val="20"/>
          <w:szCs w:val="20"/>
          <w:u w:color="0070C0"/>
          <w:shd w:val="clear" w:color="auto" w:fill="FFFFFF"/>
        </w:rPr>
        <w:t xml:space="preserve">, Art historian and </w:t>
      </w:r>
      <w:r w:rsidR="00B00EF1">
        <w:rPr>
          <w:rStyle w:val="None"/>
          <w:rFonts w:ascii="Calibri" w:hAnsi="Calibri"/>
          <w:color w:val="000000" w:themeColor="text1"/>
          <w:sz w:val="20"/>
          <w:szCs w:val="20"/>
          <w:u w:color="0070C0"/>
          <w:shd w:val="clear" w:color="auto" w:fill="FFFFFF"/>
        </w:rPr>
        <w:t>Editor of</w:t>
      </w:r>
      <w:r w:rsidRPr="00F039D5">
        <w:rPr>
          <w:rStyle w:val="None"/>
          <w:rFonts w:ascii="Calibri" w:hAnsi="Calibri"/>
          <w:color w:val="000000" w:themeColor="text1"/>
          <w:sz w:val="20"/>
          <w:szCs w:val="20"/>
          <w:u w:color="0070C0"/>
          <w:shd w:val="clear" w:color="auto" w:fill="FFFFFF"/>
        </w:rPr>
        <w:t xml:space="preserve"> </w:t>
      </w:r>
      <w:r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Leon Kossoff</w:t>
      </w:r>
      <w:r w:rsidR="00B00EF1"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:</w:t>
      </w:r>
      <w:r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 xml:space="preserve"> </w:t>
      </w:r>
      <w:r w:rsid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C</w:t>
      </w:r>
      <w:r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 xml:space="preserve">atalogue </w:t>
      </w:r>
      <w:r w:rsid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R</w:t>
      </w:r>
      <w:r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aisonné</w:t>
      </w:r>
      <w:r w:rsidR="00B00EF1"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 xml:space="preserve"> of the </w:t>
      </w:r>
      <w:r w:rsid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O</w:t>
      </w:r>
      <w:r w:rsidR="00B00EF1"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 xml:space="preserve">il </w:t>
      </w:r>
      <w:r w:rsid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P</w:t>
      </w:r>
      <w:r w:rsidR="00B00EF1" w:rsidRPr="00B00EF1">
        <w:rPr>
          <w:rStyle w:val="None"/>
          <w:rFonts w:ascii="Calibri" w:hAnsi="Calibri"/>
          <w:i/>
          <w:iCs/>
          <w:color w:val="000000" w:themeColor="text1"/>
          <w:sz w:val="20"/>
          <w:szCs w:val="20"/>
          <w:u w:color="0070C0"/>
          <w:shd w:val="clear" w:color="auto" w:fill="FFFFFF"/>
        </w:rPr>
        <w:t>aintings</w:t>
      </w:r>
    </w:p>
    <w:p w14:paraId="7C55F244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eastAsia="Calibri" w:hAnsi="Calibri" w:cs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</w:r>
      <w:r w:rsidRPr="00F039D5">
        <w:rPr>
          <w:rStyle w:val="None"/>
          <w:rFonts w:ascii="Calibri" w:eastAsia="Calibri" w:hAnsi="Calibri" w:cs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</w: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Adam Greenhalgh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, Lead Author of the catalogue </w:t>
      </w:r>
      <w:proofErr w:type="spellStart"/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raisonne</w:t>
      </w:r>
      <w:proofErr w:type="spellEnd"/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́ </w:t>
      </w:r>
      <w:r w:rsidRPr="00F039D5">
        <w:rPr>
          <w:rStyle w:val="None"/>
          <w:rFonts w:ascii="Calibri" w:hAnsi="Calibri"/>
          <w:i/>
          <w:iCs/>
          <w:sz w:val="20"/>
          <w:szCs w:val="20"/>
          <w:shd w:val="clear" w:color="auto" w:fill="FFFFFF"/>
        </w:rPr>
        <w:t>Mark Rothko: The Works</w:t>
      </w:r>
    </w:p>
    <w:p w14:paraId="083C1E22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18376A"/>
          <w:sz w:val="20"/>
          <w:szCs w:val="20"/>
          <w:u w:color="18376A"/>
          <w:shd w:val="clear" w:color="auto" w:fill="FFFFFF"/>
        </w:rPr>
      </w:pPr>
      <w:r w:rsidRPr="00F039D5">
        <w:rPr>
          <w:rStyle w:val="None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eastAsia="Calibri" w:hAnsi="Calibri" w:cs="Calibri"/>
          <w:i/>
          <w:iCs/>
          <w:sz w:val="20"/>
          <w:szCs w:val="20"/>
          <w:shd w:val="clear" w:color="auto" w:fill="FFFFFF"/>
        </w:rPr>
        <w:tab/>
      </w:r>
      <w:r w:rsidRPr="00F039D5">
        <w:rPr>
          <w:rStyle w:val="None"/>
          <w:rFonts w:ascii="Calibri" w:hAnsi="Calibri"/>
          <w:i/>
          <w:iCs/>
          <w:sz w:val="20"/>
          <w:szCs w:val="20"/>
          <w:shd w:val="clear" w:color="auto" w:fill="FFFFFF"/>
        </w:rPr>
        <w:t>on Paper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and Associate Curator at the National Gallery of Art, Washington DC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ab/>
      </w:r>
    </w:p>
    <w:p w14:paraId="055CA28C" w14:textId="77777777" w:rsidR="00B36785" w:rsidRPr="00F039D5" w:rsidRDefault="00865E6A">
      <w:pPr>
        <w:pStyle w:val="Default"/>
        <w:spacing w:before="0" w:line="240" w:lineRule="auto"/>
        <w:ind w:left="720" w:firstLine="720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Kira Kofoed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, Head of Archives, Thorvaldsen Museum</w:t>
      </w:r>
    </w:p>
    <w:p w14:paraId="3CD66B60" w14:textId="4343840C" w:rsidR="00B36785" w:rsidRPr="00F039D5" w:rsidRDefault="00865E6A" w:rsidP="007E60C3">
      <w:pPr>
        <w:pStyle w:val="Default"/>
        <w:spacing w:before="0" w:line="240" w:lineRule="auto"/>
        <w:ind w:left="1440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proofErr w:type="spellStart"/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>Sewon</w:t>
      </w:r>
      <w:proofErr w:type="spellEnd"/>
      <w:r w:rsidRPr="00F039D5">
        <w:rPr>
          <w:rStyle w:val="None"/>
          <w:rFonts w:ascii="Calibri" w:hAnsi="Calibri"/>
          <w:b/>
          <w:bCs/>
          <w:sz w:val="20"/>
          <w:szCs w:val="20"/>
          <w:shd w:val="clear" w:color="auto" w:fill="FFFFFF"/>
        </w:rPr>
        <w:t xml:space="preserve"> Kang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, Archivist, The Easton Foundation/Louise Bourgeois Archive</w:t>
      </w:r>
      <w:r w:rsidR="007E60C3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and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Cataloguer, </w:t>
      </w:r>
      <w:r w:rsidRPr="00B00EF1">
        <w:rPr>
          <w:rStyle w:val="None"/>
          <w:rFonts w:ascii="Calibri" w:hAnsi="Calibri"/>
          <w:i/>
          <w:iCs/>
          <w:sz w:val="20"/>
          <w:szCs w:val="20"/>
          <w:shd w:val="clear" w:color="auto" w:fill="FFFFFF"/>
        </w:rPr>
        <w:t>Louise Bourgeois: The Complete Prints &amp; Books</w:t>
      </w:r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 xml:space="preserve"> </w:t>
      </w:r>
    </w:p>
    <w:p w14:paraId="08E22981" w14:textId="77777777" w:rsidR="00B36785" w:rsidRPr="00F039D5" w:rsidRDefault="00B36785">
      <w:pPr>
        <w:pStyle w:val="Default"/>
        <w:spacing w:before="0" w:line="240" w:lineRule="auto"/>
        <w:rPr>
          <w:rStyle w:val="None"/>
          <w:rFonts w:ascii="Calibri" w:eastAsia="Calibri" w:hAnsi="Calibri" w:cs="Calibri"/>
          <w:color w:val="18376A"/>
          <w:sz w:val="20"/>
          <w:szCs w:val="20"/>
          <w:u w:color="18376A"/>
          <w:shd w:val="clear" w:color="auto" w:fill="FFFFFF"/>
        </w:rPr>
      </w:pPr>
    </w:p>
    <w:p w14:paraId="675EF55B" w14:textId="478BBBB8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b/>
          <w:bCs/>
          <w:color w:val="0070C0"/>
          <w:sz w:val="20"/>
          <w:szCs w:val="20"/>
          <w:u w:color="0070C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5:</w:t>
      </w:r>
      <w:r w:rsidR="006A445F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15</w:t>
      </w: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-5:</w:t>
      </w:r>
      <w:r w:rsidR="006A445F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45</w:t>
      </w: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  <w:t>Keynote</w:t>
      </w:r>
      <w:r w:rsidR="00B00EF1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 xml:space="preserve"> Presentation</w:t>
      </w:r>
    </w:p>
    <w:p w14:paraId="40F78671" w14:textId="77777777" w:rsidR="00B36785" w:rsidRPr="00F039D5" w:rsidRDefault="00865E6A">
      <w:pPr>
        <w:pStyle w:val="Default"/>
        <w:spacing w:before="0" w:line="240" w:lineRule="auto"/>
        <w:ind w:left="1440"/>
        <w:rPr>
          <w:rStyle w:val="None"/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  <w:hyperlink r:id="rId7" w:history="1">
        <w:r w:rsidRPr="00F039D5">
          <w:rPr>
            <w:rStyle w:val="Hyperlink1"/>
            <w:sz w:val="20"/>
            <w:szCs w:val="20"/>
          </w:rPr>
          <w:t>Claudette Johnson</w:t>
        </w:r>
      </w:hyperlink>
      <w:r w:rsidRPr="00F039D5">
        <w:rPr>
          <w:rStyle w:val="None"/>
          <w:rFonts w:ascii="Calibri" w:hAnsi="Calibri"/>
          <w:sz w:val="20"/>
          <w:szCs w:val="20"/>
          <w:shd w:val="clear" w:color="auto" w:fill="FFFFFF"/>
        </w:rPr>
        <w:t>, Artist</w:t>
      </w:r>
    </w:p>
    <w:p w14:paraId="72ED637B" w14:textId="77777777" w:rsidR="00B36785" w:rsidRPr="00F039D5" w:rsidRDefault="00865E6A">
      <w:pPr>
        <w:pStyle w:val="Default"/>
        <w:spacing w:before="0" w:line="240" w:lineRule="auto"/>
        <w:rPr>
          <w:rStyle w:val="None"/>
          <w:rFonts w:ascii="Calibri" w:eastAsia="Calibri" w:hAnsi="Calibri" w:cs="Calibri"/>
          <w:sz w:val="20"/>
          <w:szCs w:val="20"/>
          <w:shd w:val="clear" w:color="auto" w:fill="FFFFFF"/>
        </w:rPr>
      </w:pPr>
      <w:r w:rsidRPr="00F039D5">
        <w:rPr>
          <w:rStyle w:val="None"/>
          <w:rFonts w:ascii="Calibri" w:hAnsi="Calibri"/>
          <w:color w:val="18376A"/>
          <w:sz w:val="20"/>
          <w:szCs w:val="20"/>
          <w:u w:color="18376A"/>
          <w:shd w:val="clear" w:color="auto" w:fill="FFFFFF"/>
        </w:rPr>
        <w:t> </w:t>
      </w:r>
    </w:p>
    <w:p w14:paraId="180E5C00" w14:textId="3BCD861C" w:rsidR="00B36785" w:rsidRDefault="00865E6A">
      <w:pPr>
        <w:pStyle w:val="Default"/>
        <w:spacing w:before="0" w:line="240" w:lineRule="auto"/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</w:pP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5:</w:t>
      </w:r>
      <w:r w:rsidR="006A445F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>45</w:t>
      </w: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  <w:t xml:space="preserve"> </w:t>
      </w:r>
      <w:r w:rsidRPr="00F039D5"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  <w:t>Closing remarks</w:t>
      </w:r>
    </w:p>
    <w:p w14:paraId="675EF31A" w14:textId="63A710D7" w:rsidR="006A445F" w:rsidRPr="00F039D5" w:rsidRDefault="006A445F">
      <w:pPr>
        <w:pStyle w:val="Default"/>
        <w:spacing w:before="0" w:line="240" w:lineRule="auto"/>
        <w:rPr>
          <w:sz w:val="20"/>
          <w:szCs w:val="20"/>
        </w:rPr>
      </w:pPr>
      <w:r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</w:r>
      <w:r>
        <w:rPr>
          <w:rStyle w:val="None"/>
          <w:rFonts w:ascii="Calibri" w:hAnsi="Calibri"/>
          <w:b/>
          <w:bCs/>
          <w:color w:val="0070C0"/>
          <w:sz w:val="20"/>
          <w:szCs w:val="20"/>
          <w:u w:color="0070C0"/>
          <w:shd w:val="clear" w:color="auto" w:fill="FFFFFF"/>
        </w:rPr>
        <w:tab/>
      </w:r>
      <w:r w:rsidRPr="006A445F"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  <w:t>Teresa Krasny,</w:t>
      </w:r>
      <w:r>
        <w:rPr>
          <w:rFonts w:ascii="Calibri" w:hAnsi="Calibri"/>
          <w:b/>
          <w:bCs/>
          <w:color w:val="0079BF"/>
          <w:sz w:val="20"/>
          <w:szCs w:val="20"/>
          <w:u w:color="0079BF"/>
          <w:shd w:val="clear" w:color="auto" w:fill="FFFFFF"/>
        </w:rPr>
        <w:t xml:space="preserve"> </w:t>
      </w:r>
      <w:r w:rsidRPr="006A445F">
        <w:rPr>
          <w:rFonts w:ascii="Calibri" w:hAnsi="Calibri"/>
          <w:sz w:val="20"/>
          <w:szCs w:val="20"/>
          <w:shd w:val="clear" w:color="auto" w:fill="FFFFFF"/>
        </w:rPr>
        <w:t>ICRA Chair</w:t>
      </w:r>
    </w:p>
    <w:sectPr w:rsidR="006A445F" w:rsidRPr="00F039D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2657" w14:textId="77777777" w:rsidR="002C18AC" w:rsidRDefault="002C18AC">
      <w:r>
        <w:separator/>
      </w:r>
    </w:p>
  </w:endnote>
  <w:endnote w:type="continuationSeparator" w:id="0">
    <w:p w14:paraId="01593723" w14:textId="77777777" w:rsidR="002C18AC" w:rsidRDefault="002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D98C" w14:textId="77777777" w:rsidR="00B36785" w:rsidRDefault="00B3678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9BC1" w14:textId="77777777" w:rsidR="002C18AC" w:rsidRDefault="002C18AC">
      <w:r>
        <w:separator/>
      </w:r>
    </w:p>
  </w:footnote>
  <w:footnote w:type="continuationSeparator" w:id="0">
    <w:p w14:paraId="4E4023AB" w14:textId="77777777" w:rsidR="002C18AC" w:rsidRDefault="002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6C7" w14:textId="77777777" w:rsidR="00B36785" w:rsidRDefault="00B3678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85"/>
    <w:rsid w:val="000B04DE"/>
    <w:rsid w:val="00244A59"/>
    <w:rsid w:val="002C18AC"/>
    <w:rsid w:val="003577D5"/>
    <w:rsid w:val="003633C8"/>
    <w:rsid w:val="005B3741"/>
    <w:rsid w:val="006A445F"/>
    <w:rsid w:val="007B25B6"/>
    <w:rsid w:val="007E60C3"/>
    <w:rsid w:val="00814183"/>
    <w:rsid w:val="00836D43"/>
    <w:rsid w:val="00865E6A"/>
    <w:rsid w:val="00A23ACE"/>
    <w:rsid w:val="00A836F2"/>
    <w:rsid w:val="00B00EF1"/>
    <w:rsid w:val="00B36785"/>
    <w:rsid w:val="00B63574"/>
    <w:rsid w:val="00BD165C"/>
    <w:rsid w:val="00E953C3"/>
    <w:rsid w:val="00F02489"/>
    <w:rsid w:val="00F039D5"/>
    <w:rsid w:val="00F8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6F6B"/>
  <w15:docId w15:val="{0CF23A16-7887-D94B-88CF-67325FD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00"/>
      <w:sz w:val="22"/>
      <w:szCs w:val="22"/>
      <w:u w:val="none" w:color="000000"/>
      <w:shd w:val="clear" w:color="auto" w:fill="FFFFFF"/>
      <w:lang w:val="it-IT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outline w:val="0"/>
      <w:color w:val="000000"/>
      <w:sz w:val="22"/>
      <w:szCs w:val="22"/>
      <w:u w:val="none"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urtauld.ac.uk/whats-on/claudette-johns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ndationcustodia.fr/About-u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3b72d8f2-8aa2-4bc1-8689-e2d2fd458b4a}" enabled="1" method="Standard" siteId="{576d3d79-9fe9-4b80-b846-2cb5edf6121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Krasny, Teresa</cp:lastModifiedBy>
  <cp:revision>16</cp:revision>
  <dcterms:created xsi:type="dcterms:W3CDTF">2023-11-02T20:55:00Z</dcterms:created>
  <dcterms:modified xsi:type="dcterms:W3CDTF">2023-11-07T08:35:00Z</dcterms:modified>
</cp:coreProperties>
</file>